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D302" w14:textId="3329D9CB" w:rsidR="00DC5F5E" w:rsidRPr="00BB3D28" w:rsidRDefault="00DC5F5E" w:rsidP="00DC5F5E">
      <w:pPr>
        <w:spacing w:after="0" w:line="240" w:lineRule="auto"/>
        <w:rPr>
          <w:rFonts w:cstheme="minorHAnsi"/>
          <w:b/>
          <w:bCs/>
          <w:sz w:val="32"/>
          <w:szCs w:val="32"/>
          <w:u w:val="single"/>
        </w:rPr>
      </w:pPr>
      <w:r w:rsidRPr="00BB3D28">
        <w:rPr>
          <w:rFonts w:cstheme="minorHAnsi"/>
          <w:b/>
          <w:bCs/>
          <w:sz w:val="32"/>
          <w:szCs w:val="32"/>
          <w:u w:val="single"/>
        </w:rPr>
        <w:t>HELIDON STATE SCHOOL P&amp;C SPONSORSHIP POLICY</w:t>
      </w:r>
    </w:p>
    <w:p w14:paraId="67951749" w14:textId="77777777" w:rsidR="00DC5F5E" w:rsidRPr="00BB3D28" w:rsidRDefault="00DC5F5E" w:rsidP="00DC5F5E">
      <w:pPr>
        <w:spacing w:after="0" w:line="240" w:lineRule="auto"/>
        <w:rPr>
          <w:rFonts w:cstheme="minorHAnsi"/>
          <w:sz w:val="21"/>
          <w:szCs w:val="21"/>
        </w:rPr>
      </w:pPr>
    </w:p>
    <w:p w14:paraId="2FE1DA05" w14:textId="16A0973F" w:rsidR="00DC5F5E" w:rsidRPr="00BB3D28" w:rsidRDefault="00DC5F5E" w:rsidP="00DC5F5E">
      <w:pPr>
        <w:pStyle w:val="ListParagraph"/>
        <w:numPr>
          <w:ilvl w:val="0"/>
          <w:numId w:val="2"/>
        </w:numPr>
        <w:spacing w:after="0" w:line="240" w:lineRule="auto"/>
        <w:rPr>
          <w:rFonts w:cstheme="minorHAnsi"/>
          <w:b/>
          <w:bCs/>
          <w:i/>
          <w:iCs/>
          <w:sz w:val="21"/>
          <w:szCs w:val="21"/>
        </w:rPr>
      </w:pPr>
      <w:r w:rsidRPr="00BB3D28">
        <w:rPr>
          <w:rFonts w:cstheme="minorHAnsi"/>
          <w:b/>
          <w:bCs/>
          <w:i/>
          <w:iCs/>
          <w:sz w:val="21"/>
          <w:szCs w:val="21"/>
        </w:rPr>
        <w:t>Purpose</w:t>
      </w:r>
    </w:p>
    <w:p w14:paraId="2298F4E5" w14:textId="25575932" w:rsidR="00DC5F5E" w:rsidRPr="00BB3D28" w:rsidRDefault="00DC5F5E" w:rsidP="00DC5F5E">
      <w:pPr>
        <w:spacing w:after="0" w:line="240" w:lineRule="auto"/>
        <w:ind w:left="360"/>
        <w:rPr>
          <w:rFonts w:cstheme="minorHAnsi"/>
          <w:sz w:val="21"/>
          <w:szCs w:val="21"/>
        </w:rPr>
      </w:pPr>
      <w:r w:rsidRPr="00BB3D28">
        <w:rPr>
          <w:rFonts w:cstheme="minorHAnsi"/>
          <w:sz w:val="21"/>
          <w:szCs w:val="21"/>
        </w:rPr>
        <w:t>The purpose of the sponsorship policy is to provide Helidon State School P&amp;C Association (the fundraising body within the school) guidelines for planning, controlling and delivering a transparent sponsorship policy.</w:t>
      </w:r>
    </w:p>
    <w:p w14:paraId="23059AA6" w14:textId="77777777" w:rsidR="00DC5F5E" w:rsidRPr="00BB3D28" w:rsidRDefault="00DC5F5E" w:rsidP="00DC5F5E">
      <w:pPr>
        <w:spacing w:after="0" w:line="240" w:lineRule="auto"/>
        <w:rPr>
          <w:rFonts w:cstheme="minorHAnsi"/>
          <w:sz w:val="21"/>
          <w:szCs w:val="21"/>
        </w:rPr>
      </w:pPr>
    </w:p>
    <w:p w14:paraId="60F7A9B7" w14:textId="65F631A0" w:rsidR="00DC5F5E" w:rsidRPr="00BB3D28" w:rsidRDefault="00DC5F5E" w:rsidP="00DC5F5E">
      <w:pPr>
        <w:pStyle w:val="ListParagraph"/>
        <w:numPr>
          <w:ilvl w:val="0"/>
          <w:numId w:val="2"/>
        </w:numPr>
        <w:spacing w:after="0" w:line="240" w:lineRule="auto"/>
        <w:rPr>
          <w:rFonts w:cstheme="minorHAnsi"/>
          <w:b/>
          <w:bCs/>
          <w:i/>
          <w:iCs/>
          <w:sz w:val="21"/>
          <w:szCs w:val="21"/>
        </w:rPr>
      </w:pPr>
      <w:r w:rsidRPr="00BB3D28">
        <w:rPr>
          <w:rFonts w:cstheme="minorHAnsi"/>
          <w:b/>
          <w:bCs/>
          <w:i/>
          <w:iCs/>
          <w:sz w:val="21"/>
          <w:szCs w:val="21"/>
        </w:rPr>
        <w:t xml:space="preserve"> Unacceptable Sponsor Organisations would:</w:t>
      </w:r>
    </w:p>
    <w:p w14:paraId="3F0D9678" w14:textId="226B2908" w:rsidR="00DC5F5E" w:rsidRPr="00BB3D28" w:rsidRDefault="00DC5F5E" w:rsidP="00DC5F5E">
      <w:pPr>
        <w:pStyle w:val="ListParagraph"/>
        <w:numPr>
          <w:ilvl w:val="0"/>
          <w:numId w:val="3"/>
        </w:numPr>
        <w:spacing w:after="0" w:line="240" w:lineRule="auto"/>
        <w:rPr>
          <w:rFonts w:cstheme="minorHAnsi"/>
          <w:sz w:val="21"/>
          <w:szCs w:val="21"/>
        </w:rPr>
      </w:pPr>
      <w:r w:rsidRPr="00BB3D28">
        <w:rPr>
          <w:rFonts w:cstheme="minorHAnsi"/>
          <w:sz w:val="21"/>
          <w:szCs w:val="21"/>
        </w:rPr>
        <w:t>produce products that may be potentially harmful to the health of students, such as tobacco and alcohol. However, temporary marquees for the sale of alcoholic products are acceptable for school fetes, or other events that are targeted at the external community and conform to appropriate legislation and local laws</w:t>
      </w:r>
    </w:p>
    <w:p w14:paraId="7CEFA73E" w14:textId="013702A8" w:rsidR="00DC5F5E" w:rsidRPr="00BB3D28" w:rsidRDefault="00DC5F5E" w:rsidP="00DC5F5E">
      <w:pPr>
        <w:pStyle w:val="ListParagraph"/>
        <w:numPr>
          <w:ilvl w:val="0"/>
          <w:numId w:val="3"/>
        </w:numPr>
        <w:spacing w:after="0" w:line="240" w:lineRule="auto"/>
        <w:rPr>
          <w:rFonts w:cstheme="minorHAnsi"/>
          <w:sz w:val="21"/>
          <w:szCs w:val="21"/>
        </w:rPr>
      </w:pPr>
      <w:r w:rsidRPr="00BB3D28">
        <w:rPr>
          <w:rFonts w:cstheme="minorHAnsi"/>
          <w:sz w:val="21"/>
          <w:szCs w:val="21"/>
        </w:rPr>
        <w:t>have a public reputation that conflicts with values of the department, such as those associated with questionable corporate practiced (</w:t>
      </w:r>
      <w:proofErr w:type="spellStart"/>
      <w:r w:rsidRPr="00BB3D28">
        <w:rPr>
          <w:rFonts w:cstheme="minorHAnsi"/>
          <w:sz w:val="21"/>
          <w:szCs w:val="21"/>
        </w:rPr>
        <w:t>eg</w:t>
      </w:r>
      <w:proofErr w:type="spellEnd"/>
      <w:r w:rsidRPr="00BB3D28">
        <w:rPr>
          <w:rFonts w:cstheme="minorHAnsi"/>
          <w:sz w:val="21"/>
          <w:szCs w:val="21"/>
        </w:rPr>
        <w:t xml:space="preserve"> working conditions), or those associated with discriminatory attitudes (</w:t>
      </w:r>
      <w:proofErr w:type="spellStart"/>
      <w:r w:rsidRPr="00BB3D28">
        <w:rPr>
          <w:rFonts w:cstheme="minorHAnsi"/>
          <w:sz w:val="21"/>
          <w:szCs w:val="21"/>
        </w:rPr>
        <w:t>eg</w:t>
      </w:r>
      <w:proofErr w:type="spellEnd"/>
      <w:r w:rsidRPr="00BB3D28">
        <w:rPr>
          <w:rFonts w:cstheme="minorHAnsi"/>
          <w:sz w:val="21"/>
          <w:szCs w:val="21"/>
        </w:rPr>
        <w:t xml:space="preserve"> racist or sexist attitudes)</w:t>
      </w:r>
    </w:p>
    <w:p w14:paraId="373CEDEE" w14:textId="6D68FB9B" w:rsidR="00DC5F5E" w:rsidRPr="00BB3D28" w:rsidRDefault="00DC5F5E" w:rsidP="00DC5F5E">
      <w:pPr>
        <w:pStyle w:val="ListParagraph"/>
        <w:numPr>
          <w:ilvl w:val="0"/>
          <w:numId w:val="3"/>
        </w:numPr>
        <w:spacing w:after="0" w:line="240" w:lineRule="auto"/>
        <w:rPr>
          <w:rFonts w:cstheme="minorHAnsi"/>
          <w:sz w:val="21"/>
          <w:szCs w:val="21"/>
        </w:rPr>
      </w:pPr>
      <w:r w:rsidRPr="00BB3D28">
        <w:rPr>
          <w:rFonts w:cstheme="minorHAnsi"/>
          <w:sz w:val="21"/>
          <w:szCs w:val="21"/>
        </w:rPr>
        <w:t>be involved in the sex or gaming industry, a political party or religion</w:t>
      </w:r>
    </w:p>
    <w:p w14:paraId="755834B9" w14:textId="7CA3E95F" w:rsidR="00DC5F5E" w:rsidRPr="00BB3D28" w:rsidRDefault="00DC5F5E" w:rsidP="00DC5F5E">
      <w:pPr>
        <w:pStyle w:val="ListParagraph"/>
        <w:numPr>
          <w:ilvl w:val="0"/>
          <w:numId w:val="3"/>
        </w:numPr>
        <w:spacing w:after="0" w:line="240" w:lineRule="auto"/>
        <w:rPr>
          <w:rFonts w:cstheme="minorHAnsi"/>
          <w:sz w:val="21"/>
          <w:szCs w:val="21"/>
        </w:rPr>
      </w:pPr>
      <w:r w:rsidRPr="00BB3D28">
        <w:rPr>
          <w:rFonts w:cstheme="minorHAnsi"/>
          <w:sz w:val="21"/>
          <w:szCs w:val="21"/>
        </w:rPr>
        <w:t>restrict the department or school from handling products or services of a competitor or require the purchase of a product or service from a sponsor</w:t>
      </w:r>
    </w:p>
    <w:p w14:paraId="53EBA1C1" w14:textId="3C63C013" w:rsidR="00DC5F5E" w:rsidRPr="00BB3D28" w:rsidRDefault="00DC5F5E" w:rsidP="00DC5F5E">
      <w:pPr>
        <w:pStyle w:val="ListParagraph"/>
        <w:numPr>
          <w:ilvl w:val="0"/>
          <w:numId w:val="3"/>
        </w:numPr>
        <w:spacing w:after="0" w:line="240" w:lineRule="auto"/>
        <w:rPr>
          <w:rFonts w:cstheme="minorHAnsi"/>
          <w:sz w:val="21"/>
          <w:szCs w:val="21"/>
        </w:rPr>
      </w:pPr>
      <w:r w:rsidRPr="00BB3D28">
        <w:rPr>
          <w:rFonts w:cstheme="minorHAnsi"/>
          <w:sz w:val="21"/>
          <w:szCs w:val="21"/>
        </w:rPr>
        <w:t>force the school, students or parents to only purchase from one supplier</w:t>
      </w:r>
    </w:p>
    <w:p w14:paraId="59CC7656" w14:textId="77777777" w:rsidR="00DC5F5E" w:rsidRPr="00BB3D28" w:rsidRDefault="00DC5F5E" w:rsidP="00DC5F5E">
      <w:pPr>
        <w:spacing w:after="0" w:line="240" w:lineRule="auto"/>
        <w:rPr>
          <w:rFonts w:cstheme="minorHAnsi"/>
          <w:sz w:val="21"/>
          <w:szCs w:val="21"/>
        </w:rPr>
      </w:pPr>
    </w:p>
    <w:p w14:paraId="11A94F65" w14:textId="71FE2917" w:rsidR="00DC5F5E" w:rsidRPr="00BB3D28" w:rsidRDefault="00DC5F5E" w:rsidP="00DC5F5E">
      <w:pPr>
        <w:pStyle w:val="ListParagraph"/>
        <w:numPr>
          <w:ilvl w:val="0"/>
          <w:numId w:val="2"/>
        </w:numPr>
        <w:spacing w:after="0" w:line="240" w:lineRule="auto"/>
        <w:rPr>
          <w:rFonts w:cstheme="minorHAnsi"/>
          <w:b/>
          <w:bCs/>
          <w:i/>
          <w:iCs/>
          <w:sz w:val="21"/>
          <w:szCs w:val="21"/>
        </w:rPr>
      </w:pPr>
      <w:r w:rsidRPr="00BB3D28">
        <w:rPr>
          <w:rFonts w:cstheme="minorHAnsi"/>
          <w:b/>
          <w:bCs/>
          <w:i/>
          <w:iCs/>
          <w:sz w:val="21"/>
          <w:szCs w:val="21"/>
        </w:rPr>
        <w:t>Unacceptable Sponsorship would:</w:t>
      </w:r>
    </w:p>
    <w:p w14:paraId="275786D9" w14:textId="77D5DFDF" w:rsidR="00DC5F5E" w:rsidRPr="00BB3D28" w:rsidRDefault="00DC5F5E" w:rsidP="00DC5F5E">
      <w:pPr>
        <w:pStyle w:val="ListParagraph"/>
        <w:numPr>
          <w:ilvl w:val="0"/>
          <w:numId w:val="4"/>
        </w:numPr>
        <w:spacing w:after="0" w:line="240" w:lineRule="auto"/>
        <w:rPr>
          <w:rFonts w:cstheme="minorHAnsi"/>
          <w:sz w:val="21"/>
          <w:szCs w:val="21"/>
        </w:rPr>
      </w:pPr>
      <w:r w:rsidRPr="00BB3D28">
        <w:rPr>
          <w:rFonts w:cstheme="minorHAnsi"/>
          <w:sz w:val="21"/>
          <w:szCs w:val="21"/>
        </w:rPr>
        <w:t>be contrary to ethos, values and purpose of the department</w:t>
      </w:r>
    </w:p>
    <w:p w14:paraId="63DCEC4D" w14:textId="3D575AA9" w:rsidR="00DC5F5E" w:rsidRPr="00BB3D28" w:rsidRDefault="00DC5F5E" w:rsidP="00DC5F5E">
      <w:pPr>
        <w:pStyle w:val="ListParagraph"/>
        <w:numPr>
          <w:ilvl w:val="0"/>
          <w:numId w:val="4"/>
        </w:numPr>
        <w:spacing w:after="0" w:line="240" w:lineRule="auto"/>
        <w:rPr>
          <w:rFonts w:cstheme="minorHAnsi"/>
          <w:sz w:val="21"/>
          <w:szCs w:val="21"/>
        </w:rPr>
      </w:pPr>
      <w:r w:rsidRPr="00BB3D28">
        <w:rPr>
          <w:rFonts w:cstheme="minorHAnsi"/>
          <w:sz w:val="21"/>
          <w:szCs w:val="21"/>
        </w:rPr>
        <w:t>be discriminatory, obscene or degrading</w:t>
      </w:r>
    </w:p>
    <w:p w14:paraId="2D622C07" w14:textId="6ED7FBE8" w:rsidR="00DC5F5E" w:rsidRPr="00BB3D28" w:rsidRDefault="00DC5F5E" w:rsidP="00DC5F5E">
      <w:pPr>
        <w:pStyle w:val="ListParagraph"/>
        <w:numPr>
          <w:ilvl w:val="0"/>
          <w:numId w:val="4"/>
        </w:numPr>
        <w:spacing w:after="0" w:line="240" w:lineRule="auto"/>
        <w:rPr>
          <w:rFonts w:cstheme="minorHAnsi"/>
          <w:sz w:val="21"/>
          <w:szCs w:val="21"/>
        </w:rPr>
      </w:pPr>
      <w:r w:rsidRPr="00BB3D28">
        <w:rPr>
          <w:rFonts w:cstheme="minorHAnsi"/>
          <w:sz w:val="21"/>
          <w:szCs w:val="21"/>
        </w:rPr>
        <w:t>incite people to commit illegal acts or violate laws</w:t>
      </w:r>
    </w:p>
    <w:p w14:paraId="2A3FCB28" w14:textId="527A98F8" w:rsidR="00DC5F5E" w:rsidRPr="00BB3D28" w:rsidRDefault="00DC5F5E" w:rsidP="00DC5F5E">
      <w:pPr>
        <w:pStyle w:val="ListParagraph"/>
        <w:numPr>
          <w:ilvl w:val="0"/>
          <w:numId w:val="4"/>
        </w:numPr>
        <w:spacing w:after="0" w:line="240" w:lineRule="auto"/>
        <w:rPr>
          <w:rFonts w:cstheme="minorHAnsi"/>
          <w:sz w:val="21"/>
          <w:szCs w:val="21"/>
        </w:rPr>
      </w:pPr>
      <w:r w:rsidRPr="00BB3D28">
        <w:rPr>
          <w:rFonts w:cstheme="minorHAnsi"/>
          <w:sz w:val="21"/>
          <w:szCs w:val="21"/>
        </w:rPr>
        <w:t>promote tobacco products, alcohol, drugs, sex industry, gaming or gambling, or religion</w:t>
      </w:r>
    </w:p>
    <w:p w14:paraId="6C61835D" w14:textId="17357B41" w:rsidR="00DC5F5E" w:rsidRPr="00BB3D28" w:rsidRDefault="00DC5F5E" w:rsidP="00DC5F5E">
      <w:pPr>
        <w:pStyle w:val="ListParagraph"/>
        <w:numPr>
          <w:ilvl w:val="0"/>
          <w:numId w:val="4"/>
        </w:numPr>
        <w:spacing w:after="0" w:line="240" w:lineRule="auto"/>
        <w:rPr>
          <w:rFonts w:cstheme="minorHAnsi"/>
          <w:sz w:val="21"/>
          <w:szCs w:val="21"/>
        </w:rPr>
      </w:pPr>
      <w:r w:rsidRPr="00BB3D28">
        <w:rPr>
          <w:rFonts w:cstheme="minorHAnsi"/>
          <w:sz w:val="21"/>
          <w:szCs w:val="21"/>
        </w:rPr>
        <w:t>involve politicians, political parties, political organisations and political aspirants</w:t>
      </w:r>
    </w:p>
    <w:p w14:paraId="73F96BB6" w14:textId="43BB0225" w:rsidR="00DC5F5E" w:rsidRPr="00BB3D28" w:rsidRDefault="00DC5F5E" w:rsidP="00DC5F5E">
      <w:pPr>
        <w:pStyle w:val="ListParagraph"/>
        <w:numPr>
          <w:ilvl w:val="0"/>
          <w:numId w:val="4"/>
        </w:numPr>
        <w:spacing w:after="0" w:line="240" w:lineRule="auto"/>
        <w:rPr>
          <w:rFonts w:cstheme="minorHAnsi"/>
          <w:sz w:val="21"/>
          <w:szCs w:val="21"/>
        </w:rPr>
      </w:pPr>
      <w:r w:rsidRPr="00BB3D28">
        <w:rPr>
          <w:rFonts w:cstheme="minorHAnsi"/>
          <w:sz w:val="21"/>
          <w:szCs w:val="21"/>
        </w:rPr>
        <w:t>involve individuals</w:t>
      </w:r>
    </w:p>
    <w:p w14:paraId="42A618BB" w14:textId="672CE92C" w:rsidR="00DC5F5E" w:rsidRPr="00BB3D28" w:rsidRDefault="00DC5F5E" w:rsidP="00DC5F5E">
      <w:pPr>
        <w:pStyle w:val="ListParagraph"/>
        <w:numPr>
          <w:ilvl w:val="0"/>
          <w:numId w:val="4"/>
        </w:numPr>
        <w:spacing w:after="0" w:line="240" w:lineRule="auto"/>
        <w:rPr>
          <w:rFonts w:cstheme="minorHAnsi"/>
          <w:sz w:val="21"/>
          <w:szCs w:val="21"/>
        </w:rPr>
      </w:pPr>
      <w:r w:rsidRPr="00BB3D28">
        <w:rPr>
          <w:rFonts w:cstheme="minorHAnsi"/>
          <w:sz w:val="21"/>
          <w:szCs w:val="21"/>
        </w:rPr>
        <w:t>promote or condone alcohol consumption or drink driving by young people</w:t>
      </w:r>
    </w:p>
    <w:p w14:paraId="67D0C67E" w14:textId="1BE67247" w:rsidR="00DC5F5E" w:rsidRPr="00BB3D28" w:rsidRDefault="00DC5F5E" w:rsidP="00DC5F5E">
      <w:pPr>
        <w:pStyle w:val="ListParagraph"/>
        <w:numPr>
          <w:ilvl w:val="0"/>
          <w:numId w:val="4"/>
        </w:numPr>
        <w:spacing w:after="0" w:line="240" w:lineRule="auto"/>
        <w:rPr>
          <w:rFonts w:cstheme="minorHAnsi"/>
          <w:sz w:val="21"/>
          <w:szCs w:val="21"/>
        </w:rPr>
      </w:pPr>
      <w:r w:rsidRPr="00BB3D28">
        <w:rPr>
          <w:rFonts w:cstheme="minorHAnsi"/>
          <w:sz w:val="21"/>
          <w:szCs w:val="21"/>
        </w:rPr>
        <w:t>portray violence, undue aggression, and menacing or horrific elements likely to disturb children and young people</w:t>
      </w:r>
    </w:p>
    <w:p w14:paraId="10017E99" w14:textId="065DCEA6" w:rsidR="00DC5F5E" w:rsidRPr="00BB3D28" w:rsidRDefault="00DC5F5E" w:rsidP="00DC5F5E">
      <w:pPr>
        <w:pStyle w:val="ListParagraph"/>
        <w:numPr>
          <w:ilvl w:val="0"/>
          <w:numId w:val="4"/>
        </w:numPr>
        <w:spacing w:after="0" w:line="240" w:lineRule="auto"/>
        <w:rPr>
          <w:rFonts w:cstheme="minorHAnsi"/>
          <w:sz w:val="21"/>
          <w:szCs w:val="21"/>
        </w:rPr>
      </w:pPr>
      <w:r w:rsidRPr="00BB3D28">
        <w:rPr>
          <w:rFonts w:cstheme="minorHAnsi"/>
          <w:sz w:val="21"/>
          <w:szCs w:val="21"/>
        </w:rPr>
        <w:t>use sexual overtones to advertise products or services or be otherwise objectionable or offensive</w:t>
      </w:r>
    </w:p>
    <w:p w14:paraId="24627CCA" w14:textId="7FAD6053" w:rsidR="00DC5F5E" w:rsidRPr="00BB3D28" w:rsidRDefault="00DC5F5E" w:rsidP="00DC5F5E">
      <w:pPr>
        <w:pStyle w:val="ListParagraph"/>
        <w:numPr>
          <w:ilvl w:val="0"/>
          <w:numId w:val="4"/>
        </w:numPr>
        <w:spacing w:after="0" w:line="240" w:lineRule="auto"/>
        <w:rPr>
          <w:rFonts w:cstheme="minorHAnsi"/>
          <w:sz w:val="21"/>
          <w:szCs w:val="21"/>
        </w:rPr>
      </w:pPr>
      <w:r w:rsidRPr="00BB3D28">
        <w:rPr>
          <w:rFonts w:cstheme="minorHAnsi"/>
          <w:sz w:val="21"/>
          <w:szCs w:val="21"/>
        </w:rPr>
        <w:t>conflict with the core business of the department</w:t>
      </w:r>
    </w:p>
    <w:p w14:paraId="715A169D" w14:textId="1640E41B" w:rsidR="00DC5F5E" w:rsidRPr="00BB3D28" w:rsidRDefault="00DC5F5E" w:rsidP="00DC5F5E">
      <w:pPr>
        <w:pStyle w:val="ListParagraph"/>
        <w:numPr>
          <w:ilvl w:val="0"/>
          <w:numId w:val="4"/>
        </w:numPr>
        <w:spacing w:after="0" w:line="240" w:lineRule="auto"/>
        <w:rPr>
          <w:rFonts w:cstheme="minorHAnsi"/>
          <w:sz w:val="21"/>
          <w:szCs w:val="21"/>
        </w:rPr>
      </w:pPr>
      <w:r w:rsidRPr="00BB3D28">
        <w:rPr>
          <w:rFonts w:cstheme="minorHAnsi"/>
          <w:sz w:val="21"/>
          <w:szCs w:val="21"/>
        </w:rPr>
        <w:t>involve an endorsement of products or services</w:t>
      </w:r>
    </w:p>
    <w:p w14:paraId="4E6CD1C5" w14:textId="6729C542" w:rsidR="00DC5F5E" w:rsidRPr="00BB3D28" w:rsidRDefault="00DC5F5E" w:rsidP="00DC5F5E">
      <w:pPr>
        <w:pStyle w:val="ListParagraph"/>
        <w:numPr>
          <w:ilvl w:val="0"/>
          <w:numId w:val="4"/>
        </w:numPr>
        <w:spacing w:after="0" w:line="240" w:lineRule="auto"/>
        <w:rPr>
          <w:rFonts w:cstheme="minorHAnsi"/>
          <w:sz w:val="21"/>
          <w:szCs w:val="21"/>
        </w:rPr>
      </w:pPr>
      <w:r w:rsidRPr="00BB3D28">
        <w:rPr>
          <w:rFonts w:cstheme="minorHAnsi"/>
          <w:sz w:val="21"/>
          <w:szCs w:val="21"/>
        </w:rPr>
        <w:t>not be consistent with any existing policies or key strategies of department or Queensland Government</w:t>
      </w:r>
    </w:p>
    <w:p w14:paraId="3FB853D3" w14:textId="287F22A3" w:rsidR="00DC5F5E" w:rsidRPr="00BB3D28" w:rsidRDefault="00DC5F5E" w:rsidP="00DC5F5E">
      <w:pPr>
        <w:pStyle w:val="ListParagraph"/>
        <w:numPr>
          <w:ilvl w:val="0"/>
          <w:numId w:val="4"/>
        </w:numPr>
        <w:spacing w:after="0" w:line="240" w:lineRule="auto"/>
        <w:rPr>
          <w:rFonts w:cstheme="minorHAnsi"/>
          <w:sz w:val="21"/>
          <w:szCs w:val="21"/>
        </w:rPr>
      </w:pPr>
      <w:r w:rsidRPr="00BB3D28">
        <w:rPr>
          <w:rFonts w:cstheme="minorHAnsi"/>
          <w:sz w:val="21"/>
          <w:szCs w:val="21"/>
        </w:rPr>
        <w:t>conflict with events and initiatives of the Queensland Government</w:t>
      </w:r>
    </w:p>
    <w:p w14:paraId="1CC445B5" w14:textId="47C67BBB" w:rsidR="00DC5F5E" w:rsidRPr="00BB3D28" w:rsidRDefault="00DC5F5E" w:rsidP="00DC5F5E">
      <w:pPr>
        <w:pStyle w:val="ListParagraph"/>
        <w:numPr>
          <w:ilvl w:val="0"/>
          <w:numId w:val="4"/>
        </w:numPr>
        <w:spacing w:after="0" w:line="240" w:lineRule="auto"/>
        <w:rPr>
          <w:rFonts w:cstheme="minorHAnsi"/>
          <w:sz w:val="21"/>
          <w:szCs w:val="21"/>
        </w:rPr>
      </w:pPr>
      <w:r w:rsidRPr="00BB3D28">
        <w:rPr>
          <w:rFonts w:cstheme="minorHAnsi"/>
          <w:sz w:val="21"/>
          <w:szCs w:val="21"/>
        </w:rPr>
        <w:t>include an unsolicited offer of a gift or benefit, where benefit will only be accrued upon indirect supply of contact details of students, their parents and/or guardians</w:t>
      </w:r>
    </w:p>
    <w:p w14:paraId="0952F107" w14:textId="0FE226AD" w:rsidR="00DC5F5E" w:rsidRPr="00BB3D28" w:rsidRDefault="00DC5F5E" w:rsidP="00DC5F5E">
      <w:pPr>
        <w:pStyle w:val="ListParagraph"/>
        <w:numPr>
          <w:ilvl w:val="0"/>
          <w:numId w:val="4"/>
        </w:numPr>
        <w:spacing w:after="0" w:line="240" w:lineRule="auto"/>
        <w:rPr>
          <w:rFonts w:cstheme="minorHAnsi"/>
          <w:sz w:val="21"/>
          <w:szCs w:val="21"/>
        </w:rPr>
      </w:pPr>
      <w:r w:rsidRPr="00BB3D28">
        <w:rPr>
          <w:rFonts w:cstheme="minorHAnsi"/>
          <w:sz w:val="21"/>
          <w:szCs w:val="21"/>
        </w:rPr>
        <w:t>compromise privacy including providing personal information about students, parents/guardians, staff or other members of school community to any organisation not authorized to access this information</w:t>
      </w:r>
    </w:p>
    <w:p w14:paraId="56B26953" w14:textId="7E63356E" w:rsidR="00DC5F5E" w:rsidRPr="00BB3D28" w:rsidRDefault="00DC5F5E" w:rsidP="00DC5F5E">
      <w:pPr>
        <w:pStyle w:val="ListParagraph"/>
        <w:numPr>
          <w:ilvl w:val="0"/>
          <w:numId w:val="4"/>
        </w:numPr>
        <w:spacing w:after="0" w:line="240" w:lineRule="auto"/>
        <w:rPr>
          <w:rFonts w:cstheme="minorHAnsi"/>
          <w:sz w:val="21"/>
          <w:szCs w:val="21"/>
        </w:rPr>
      </w:pPr>
      <w:r w:rsidRPr="00BB3D28">
        <w:rPr>
          <w:rFonts w:cstheme="minorHAnsi"/>
          <w:sz w:val="21"/>
          <w:szCs w:val="21"/>
        </w:rPr>
        <w:t>involve acceptance of sponsor’s products or services as a condition of an individual student’s participation in sponsored activities</w:t>
      </w:r>
    </w:p>
    <w:p w14:paraId="54F17686" w14:textId="5CFB9208" w:rsidR="00DC5F5E" w:rsidRPr="00BB3D28" w:rsidRDefault="00DC5F5E" w:rsidP="00DC5F5E">
      <w:pPr>
        <w:pStyle w:val="ListParagraph"/>
        <w:numPr>
          <w:ilvl w:val="0"/>
          <w:numId w:val="4"/>
        </w:numPr>
        <w:spacing w:after="0" w:line="240" w:lineRule="auto"/>
        <w:rPr>
          <w:rFonts w:cstheme="minorHAnsi"/>
          <w:sz w:val="21"/>
          <w:szCs w:val="21"/>
        </w:rPr>
      </w:pPr>
      <w:r w:rsidRPr="00BB3D28">
        <w:rPr>
          <w:rFonts w:cstheme="minorHAnsi"/>
          <w:sz w:val="21"/>
          <w:szCs w:val="21"/>
        </w:rPr>
        <w:t>be where the school receives a commission or incentive from the sale of an organisation’s good or services. This is considered to be a product endorsement.</w:t>
      </w:r>
    </w:p>
    <w:p w14:paraId="089D5936" w14:textId="061F44B2" w:rsidR="00DC5F5E" w:rsidRPr="00BB3D28" w:rsidRDefault="00DC5F5E" w:rsidP="00DC5F5E">
      <w:pPr>
        <w:pStyle w:val="ListParagraph"/>
        <w:numPr>
          <w:ilvl w:val="0"/>
          <w:numId w:val="4"/>
        </w:numPr>
        <w:spacing w:after="0" w:line="240" w:lineRule="auto"/>
        <w:rPr>
          <w:rFonts w:cstheme="minorHAnsi"/>
          <w:sz w:val="21"/>
          <w:szCs w:val="21"/>
        </w:rPr>
      </w:pPr>
      <w:r w:rsidRPr="00BB3D28">
        <w:rPr>
          <w:rFonts w:cstheme="minorHAnsi"/>
          <w:sz w:val="21"/>
          <w:szCs w:val="21"/>
        </w:rPr>
        <w:t xml:space="preserve">promote food or drinks that are not aligned with the intent of </w:t>
      </w:r>
      <w:hyperlink r:id="rId5" w:history="1">
        <w:r w:rsidRPr="00BB3D28">
          <w:rPr>
            <w:rStyle w:val="Hyperlink"/>
            <w:rFonts w:cstheme="minorHAnsi"/>
            <w:sz w:val="21"/>
            <w:szCs w:val="21"/>
          </w:rPr>
          <w:t>Smart Choices</w:t>
        </w:r>
      </w:hyperlink>
      <w:r w:rsidRPr="00BB3D28">
        <w:rPr>
          <w:rFonts w:cstheme="minorHAnsi"/>
          <w:sz w:val="21"/>
          <w:szCs w:val="21"/>
        </w:rPr>
        <w:t xml:space="preserve">, </w:t>
      </w:r>
      <w:hyperlink r:id="rId6" w:history="1">
        <w:r w:rsidRPr="00BB3D28">
          <w:rPr>
            <w:rStyle w:val="Hyperlink"/>
            <w:rFonts w:cstheme="minorHAnsi"/>
            <w:sz w:val="21"/>
            <w:szCs w:val="21"/>
          </w:rPr>
          <w:t>Healthy Food and Drink Supply Strategy for Queensland School</w:t>
        </w:r>
      </w:hyperlink>
      <w:r w:rsidRPr="00BB3D28">
        <w:rPr>
          <w:rFonts w:cstheme="minorHAnsi"/>
          <w:sz w:val="21"/>
          <w:szCs w:val="21"/>
        </w:rPr>
        <w:t>.</w:t>
      </w:r>
    </w:p>
    <w:p w14:paraId="0787B93E" w14:textId="77777777" w:rsidR="00DC5F5E" w:rsidRPr="00BB3D28" w:rsidRDefault="00DC5F5E" w:rsidP="00DC5F5E">
      <w:pPr>
        <w:spacing w:after="0" w:line="240" w:lineRule="auto"/>
        <w:rPr>
          <w:rFonts w:cstheme="minorHAnsi"/>
          <w:sz w:val="21"/>
          <w:szCs w:val="21"/>
        </w:rPr>
      </w:pPr>
    </w:p>
    <w:p w14:paraId="6F0C4921" w14:textId="26D5C3B8" w:rsidR="00DC5F5E" w:rsidRPr="00DC5F5E" w:rsidRDefault="00DC5F5E" w:rsidP="00DC5F5E">
      <w:pPr>
        <w:pStyle w:val="ListParagraph"/>
        <w:numPr>
          <w:ilvl w:val="0"/>
          <w:numId w:val="2"/>
        </w:numPr>
        <w:spacing w:after="0" w:line="240" w:lineRule="auto"/>
        <w:rPr>
          <w:rFonts w:cstheme="minorHAnsi"/>
          <w:b/>
          <w:bCs/>
          <w:i/>
          <w:iCs/>
          <w:sz w:val="21"/>
          <w:szCs w:val="21"/>
        </w:rPr>
      </w:pPr>
      <w:r w:rsidRPr="00DC5F5E">
        <w:rPr>
          <w:rFonts w:cstheme="minorHAnsi"/>
          <w:b/>
          <w:bCs/>
          <w:i/>
          <w:iCs/>
          <w:sz w:val="21"/>
          <w:szCs w:val="21"/>
        </w:rPr>
        <w:t>Acceptable Sponsorship Recognition may include:</w:t>
      </w:r>
    </w:p>
    <w:p w14:paraId="455E685B" w14:textId="43C56C98" w:rsidR="00DC5F5E" w:rsidRPr="00BB3D28" w:rsidRDefault="00DC5F5E" w:rsidP="00DC5F5E">
      <w:pPr>
        <w:pStyle w:val="ListParagraph"/>
        <w:numPr>
          <w:ilvl w:val="0"/>
          <w:numId w:val="5"/>
        </w:numPr>
        <w:spacing w:after="0" w:line="240" w:lineRule="auto"/>
        <w:rPr>
          <w:rFonts w:cstheme="minorHAnsi"/>
          <w:sz w:val="21"/>
          <w:szCs w:val="21"/>
        </w:rPr>
      </w:pPr>
      <w:r w:rsidRPr="00BB3D28">
        <w:rPr>
          <w:rFonts w:cstheme="minorHAnsi"/>
          <w:sz w:val="21"/>
          <w:szCs w:val="21"/>
        </w:rPr>
        <w:t>Notices, via public media</w:t>
      </w:r>
    </w:p>
    <w:p w14:paraId="231B48DE" w14:textId="2E7ED9E8" w:rsidR="00DC5F5E" w:rsidRPr="00BB3D28" w:rsidRDefault="00DC5F5E" w:rsidP="00DC5F5E">
      <w:pPr>
        <w:pStyle w:val="ListParagraph"/>
        <w:numPr>
          <w:ilvl w:val="0"/>
          <w:numId w:val="5"/>
        </w:numPr>
        <w:spacing w:after="0" w:line="240" w:lineRule="auto"/>
        <w:rPr>
          <w:rFonts w:cstheme="minorHAnsi"/>
          <w:sz w:val="21"/>
          <w:szCs w:val="21"/>
        </w:rPr>
      </w:pPr>
      <w:r w:rsidRPr="00BB3D28">
        <w:rPr>
          <w:rFonts w:cstheme="minorHAnsi"/>
          <w:sz w:val="21"/>
          <w:szCs w:val="21"/>
        </w:rPr>
        <w:t xml:space="preserve">Acknowledgment, complimentary advertising or foreword from sponsor in school publications </w:t>
      </w:r>
      <w:proofErr w:type="spellStart"/>
      <w:r w:rsidRPr="00BB3D28">
        <w:rPr>
          <w:rFonts w:cstheme="minorHAnsi"/>
          <w:sz w:val="21"/>
          <w:szCs w:val="21"/>
        </w:rPr>
        <w:t>eg</w:t>
      </w:r>
      <w:proofErr w:type="spellEnd"/>
      <w:r w:rsidRPr="00BB3D28">
        <w:rPr>
          <w:rFonts w:cstheme="minorHAnsi"/>
          <w:sz w:val="21"/>
          <w:szCs w:val="21"/>
        </w:rPr>
        <w:t xml:space="preserve"> newsletter, senior yearbook</w:t>
      </w:r>
    </w:p>
    <w:p w14:paraId="68C7394C" w14:textId="1C2937BA" w:rsidR="00DC5F5E" w:rsidRPr="00BB3D28" w:rsidRDefault="00DC5F5E" w:rsidP="00DC5F5E">
      <w:pPr>
        <w:pStyle w:val="ListParagraph"/>
        <w:numPr>
          <w:ilvl w:val="0"/>
          <w:numId w:val="5"/>
        </w:numPr>
        <w:spacing w:after="0" w:line="240" w:lineRule="auto"/>
        <w:rPr>
          <w:rFonts w:cstheme="minorHAnsi"/>
          <w:sz w:val="21"/>
          <w:szCs w:val="21"/>
        </w:rPr>
      </w:pPr>
      <w:r w:rsidRPr="00BB3D28">
        <w:rPr>
          <w:rFonts w:cstheme="minorHAnsi"/>
          <w:sz w:val="21"/>
          <w:szCs w:val="21"/>
        </w:rPr>
        <w:t>posters or other notices at school</w:t>
      </w:r>
    </w:p>
    <w:p w14:paraId="3DEE11D8" w14:textId="165DBCF1" w:rsidR="00DC5F5E" w:rsidRPr="00BB3D28" w:rsidRDefault="00DC5F5E" w:rsidP="00DC5F5E">
      <w:pPr>
        <w:pStyle w:val="ListParagraph"/>
        <w:numPr>
          <w:ilvl w:val="0"/>
          <w:numId w:val="5"/>
        </w:numPr>
        <w:spacing w:after="0" w:line="240" w:lineRule="auto"/>
        <w:rPr>
          <w:rFonts w:cstheme="minorHAnsi"/>
          <w:sz w:val="21"/>
          <w:szCs w:val="21"/>
        </w:rPr>
      </w:pPr>
      <w:r w:rsidRPr="00BB3D28">
        <w:rPr>
          <w:rFonts w:cstheme="minorHAnsi"/>
          <w:sz w:val="21"/>
          <w:szCs w:val="21"/>
        </w:rPr>
        <w:t>appropriately placed logo or sponsor message on the school and/or fete website</w:t>
      </w:r>
    </w:p>
    <w:p w14:paraId="712F6142" w14:textId="4381D837" w:rsidR="00DC5F5E" w:rsidRPr="00BB3D28" w:rsidRDefault="00DC5F5E" w:rsidP="00DC5F5E">
      <w:pPr>
        <w:pStyle w:val="ListParagraph"/>
        <w:numPr>
          <w:ilvl w:val="0"/>
          <w:numId w:val="5"/>
        </w:numPr>
        <w:spacing w:after="0" w:line="240" w:lineRule="auto"/>
        <w:rPr>
          <w:rFonts w:cstheme="minorHAnsi"/>
          <w:sz w:val="21"/>
          <w:szCs w:val="21"/>
        </w:rPr>
      </w:pPr>
      <w:r w:rsidRPr="00BB3D28">
        <w:rPr>
          <w:rFonts w:cstheme="minorHAnsi"/>
          <w:sz w:val="21"/>
          <w:szCs w:val="21"/>
        </w:rPr>
        <w:t>letter or certificate of appreciation presented to sponsor</w:t>
      </w:r>
    </w:p>
    <w:p w14:paraId="0FED14CF" w14:textId="0F0E49A3" w:rsidR="00DC5F5E" w:rsidRPr="00BB3D28" w:rsidRDefault="00DC5F5E" w:rsidP="00DC5F5E">
      <w:pPr>
        <w:pStyle w:val="ListParagraph"/>
        <w:numPr>
          <w:ilvl w:val="0"/>
          <w:numId w:val="5"/>
        </w:numPr>
        <w:spacing w:after="0" w:line="240" w:lineRule="auto"/>
        <w:rPr>
          <w:rFonts w:cstheme="minorHAnsi"/>
          <w:sz w:val="21"/>
          <w:szCs w:val="21"/>
        </w:rPr>
      </w:pPr>
      <w:r w:rsidRPr="00BB3D28">
        <w:rPr>
          <w:rFonts w:cstheme="minorHAnsi"/>
          <w:sz w:val="21"/>
          <w:szCs w:val="21"/>
        </w:rPr>
        <w:t>name or logo on departmental signs or uniforms (</w:t>
      </w:r>
      <w:proofErr w:type="spellStart"/>
      <w:r w:rsidRPr="00BB3D28">
        <w:rPr>
          <w:rFonts w:cstheme="minorHAnsi"/>
          <w:sz w:val="21"/>
          <w:szCs w:val="21"/>
        </w:rPr>
        <w:t>eg</w:t>
      </w:r>
      <w:proofErr w:type="spellEnd"/>
      <w:r w:rsidRPr="00BB3D28">
        <w:rPr>
          <w:rFonts w:cstheme="minorHAnsi"/>
          <w:sz w:val="21"/>
          <w:szCs w:val="21"/>
        </w:rPr>
        <w:t xml:space="preserve"> interschool sport uniform), subject to agreement by the school community and appropriate approval</w:t>
      </w:r>
    </w:p>
    <w:p w14:paraId="6D3B5F44" w14:textId="461C503E" w:rsidR="00DC5F5E" w:rsidRPr="00BB3D28" w:rsidRDefault="00DC5F5E" w:rsidP="00DC5F5E">
      <w:pPr>
        <w:pStyle w:val="ListParagraph"/>
        <w:numPr>
          <w:ilvl w:val="0"/>
          <w:numId w:val="5"/>
        </w:numPr>
        <w:spacing w:after="0" w:line="240" w:lineRule="auto"/>
        <w:rPr>
          <w:rFonts w:cstheme="minorHAnsi"/>
          <w:sz w:val="21"/>
          <w:szCs w:val="21"/>
        </w:rPr>
      </w:pPr>
      <w:r w:rsidRPr="00BB3D28">
        <w:rPr>
          <w:rFonts w:cstheme="minorHAnsi"/>
          <w:sz w:val="21"/>
          <w:szCs w:val="21"/>
        </w:rPr>
        <w:t>sign indicating name and/or logo of sponsor, for the duration of sponsored activity, or for an agreed period of time</w:t>
      </w:r>
    </w:p>
    <w:p w14:paraId="5B6E949E" w14:textId="48F85454" w:rsidR="00DC5F5E" w:rsidRPr="00BB3D28" w:rsidRDefault="00DC5F5E" w:rsidP="00DC5F5E">
      <w:pPr>
        <w:pStyle w:val="ListParagraph"/>
        <w:numPr>
          <w:ilvl w:val="0"/>
          <w:numId w:val="5"/>
        </w:numPr>
        <w:spacing w:after="0" w:line="240" w:lineRule="auto"/>
        <w:rPr>
          <w:rFonts w:cstheme="minorHAnsi"/>
          <w:sz w:val="21"/>
          <w:szCs w:val="21"/>
        </w:rPr>
      </w:pPr>
      <w:r w:rsidRPr="00BB3D28">
        <w:rPr>
          <w:rFonts w:cstheme="minorHAnsi"/>
          <w:sz w:val="21"/>
          <w:szCs w:val="21"/>
        </w:rPr>
        <w:lastRenderedPageBreak/>
        <w:t>attendance of a representative(s) of sponsor at school functions and opportunity to make an address or present awards at such functions</w:t>
      </w:r>
    </w:p>
    <w:p w14:paraId="3C48640A" w14:textId="4B6DA56A" w:rsidR="00DC5F5E" w:rsidRPr="00BB3D28" w:rsidRDefault="00DC5F5E" w:rsidP="00DC5F5E">
      <w:pPr>
        <w:pStyle w:val="ListParagraph"/>
        <w:numPr>
          <w:ilvl w:val="0"/>
          <w:numId w:val="5"/>
        </w:numPr>
        <w:spacing w:after="0" w:line="240" w:lineRule="auto"/>
        <w:rPr>
          <w:rFonts w:cstheme="minorHAnsi"/>
          <w:sz w:val="21"/>
          <w:szCs w:val="21"/>
        </w:rPr>
      </w:pPr>
      <w:r w:rsidRPr="00BB3D28">
        <w:rPr>
          <w:rFonts w:cstheme="minorHAnsi"/>
          <w:sz w:val="21"/>
          <w:szCs w:val="21"/>
        </w:rPr>
        <w:t>acknowledgement in speeches</w:t>
      </w:r>
    </w:p>
    <w:p w14:paraId="486FABC6" w14:textId="77777777" w:rsidR="00DC5F5E" w:rsidRPr="00DC5F5E" w:rsidRDefault="00DC5F5E" w:rsidP="00DC5F5E">
      <w:pPr>
        <w:spacing w:after="0" w:line="240" w:lineRule="auto"/>
        <w:rPr>
          <w:rFonts w:cstheme="minorHAnsi"/>
          <w:sz w:val="21"/>
          <w:szCs w:val="21"/>
        </w:rPr>
      </w:pPr>
    </w:p>
    <w:p w14:paraId="4032AA07" w14:textId="1D5BD9F4" w:rsidR="00DC5F5E" w:rsidRPr="00DC5F5E" w:rsidRDefault="00DC5F5E" w:rsidP="00DC5F5E">
      <w:pPr>
        <w:pStyle w:val="ListParagraph"/>
        <w:numPr>
          <w:ilvl w:val="0"/>
          <w:numId w:val="2"/>
        </w:numPr>
        <w:spacing w:after="0" w:line="240" w:lineRule="auto"/>
        <w:rPr>
          <w:rFonts w:cstheme="minorHAnsi"/>
          <w:b/>
          <w:bCs/>
          <w:i/>
          <w:iCs/>
          <w:sz w:val="21"/>
          <w:szCs w:val="21"/>
        </w:rPr>
      </w:pPr>
      <w:r w:rsidRPr="00DC5F5E">
        <w:rPr>
          <w:rFonts w:cstheme="minorHAnsi"/>
          <w:b/>
          <w:bCs/>
          <w:i/>
          <w:iCs/>
          <w:sz w:val="21"/>
          <w:szCs w:val="21"/>
        </w:rPr>
        <w:t>Food and Drinks of minimal nutritional value:</w:t>
      </w:r>
    </w:p>
    <w:p w14:paraId="003BCA62" w14:textId="66ADAF79" w:rsidR="00DC5F5E" w:rsidRPr="00BB3D28" w:rsidRDefault="00DC5F5E" w:rsidP="00DC5F5E">
      <w:pPr>
        <w:spacing w:after="0" w:line="240" w:lineRule="auto"/>
        <w:rPr>
          <w:rFonts w:cstheme="minorHAnsi"/>
          <w:sz w:val="21"/>
          <w:szCs w:val="21"/>
        </w:rPr>
      </w:pPr>
      <w:r w:rsidRPr="00DC5F5E">
        <w:rPr>
          <w:rFonts w:cstheme="minorHAnsi"/>
          <w:sz w:val="21"/>
          <w:szCs w:val="21"/>
        </w:rPr>
        <w:t xml:space="preserve">Any sponsorship arrangements in state schools should be consistent with Smart Choices – the </w:t>
      </w:r>
      <w:hyperlink r:id="rId7" w:history="1">
        <w:r w:rsidRPr="00DC5F5E">
          <w:rPr>
            <w:rStyle w:val="Hyperlink"/>
            <w:rFonts w:cstheme="minorHAnsi"/>
            <w:sz w:val="21"/>
            <w:szCs w:val="21"/>
          </w:rPr>
          <w:t>Healthy</w:t>
        </w:r>
        <w:r w:rsidR="00E363EF" w:rsidRPr="00BB3D28">
          <w:rPr>
            <w:rStyle w:val="Hyperlink"/>
            <w:rFonts w:cstheme="minorHAnsi"/>
            <w:sz w:val="21"/>
            <w:szCs w:val="21"/>
          </w:rPr>
          <w:t xml:space="preserve"> </w:t>
        </w:r>
        <w:r w:rsidRPr="00DC5F5E">
          <w:rPr>
            <w:rStyle w:val="Hyperlink"/>
            <w:rFonts w:cstheme="minorHAnsi"/>
            <w:sz w:val="21"/>
            <w:szCs w:val="21"/>
          </w:rPr>
          <w:t>Food and Drink Supply Strategy for Queensland Schools</w:t>
        </w:r>
      </w:hyperlink>
      <w:r w:rsidRPr="00DC5F5E">
        <w:rPr>
          <w:rFonts w:cstheme="minorHAnsi"/>
          <w:sz w:val="21"/>
          <w:szCs w:val="21"/>
        </w:rPr>
        <w:t>. This includes sponsorship arrangements that</w:t>
      </w:r>
      <w:r w:rsidR="00E363EF" w:rsidRPr="00BB3D28">
        <w:rPr>
          <w:rFonts w:cstheme="minorHAnsi"/>
          <w:sz w:val="21"/>
          <w:szCs w:val="21"/>
        </w:rPr>
        <w:t xml:space="preserve"> </w:t>
      </w:r>
      <w:r w:rsidRPr="00DC5F5E">
        <w:rPr>
          <w:rFonts w:cstheme="minorHAnsi"/>
          <w:sz w:val="21"/>
          <w:szCs w:val="21"/>
        </w:rPr>
        <w:t>involve direct access to food or drinks, the use of vouchers to promote food or drinks, and images,</w:t>
      </w:r>
      <w:r w:rsidR="00E363EF" w:rsidRPr="00BB3D28">
        <w:rPr>
          <w:rFonts w:cstheme="minorHAnsi"/>
          <w:sz w:val="21"/>
          <w:szCs w:val="21"/>
        </w:rPr>
        <w:t xml:space="preserve"> </w:t>
      </w:r>
      <w:r w:rsidRPr="00DC5F5E">
        <w:rPr>
          <w:rFonts w:cstheme="minorHAnsi"/>
          <w:sz w:val="21"/>
          <w:szCs w:val="21"/>
        </w:rPr>
        <w:t>names or logos synonymous with the sale of food or drinks of minimal nutritional value.</w:t>
      </w:r>
    </w:p>
    <w:p w14:paraId="3031AAAC" w14:textId="77777777" w:rsidR="00E363EF" w:rsidRPr="00DC5F5E" w:rsidRDefault="00E363EF" w:rsidP="00DC5F5E">
      <w:pPr>
        <w:spacing w:after="0" w:line="240" w:lineRule="auto"/>
        <w:rPr>
          <w:rFonts w:cstheme="minorHAnsi"/>
          <w:sz w:val="21"/>
          <w:szCs w:val="21"/>
        </w:rPr>
      </w:pPr>
    </w:p>
    <w:p w14:paraId="10CFCE39" w14:textId="165628DB" w:rsidR="00DC5F5E" w:rsidRPr="00DC5F5E" w:rsidRDefault="00DC5F5E" w:rsidP="00E363EF">
      <w:pPr>
        <w:pStyle w:val="ListParagraph"/>
        <w:numPr>
          <w:ilvl w:val="0"/>
          <w:numId w:val="2"/>
        </w:numPr>
        <w:spacing w:after="0" w:line="240" w:lineRule="auto"/>
        <w:rPr>
          <w:rFonts w:cstheme="minorHAnsi"/>
          <w:b/>
          <w:bCs/>
          <w:i/>
          <w:iCs/>
          <w:sz w:val="21"/>
          <w:szCs w:val="21"/>
        </w:rPr>
      </w:pPr>
      <w:r w:rsidRPr="00DC5F5E">
        <w:rPr>
          <w:rFonts w:cstheme="minorHAnsi"/>
          <w:b/>
          <w:bCs/>
          <w:i/>
          <w:iCs/>
          <w:sz w:val="21"/>
          <w:szCs w:val="21"/>
        </w:rPr>
        <w:t xml:space="preserve">Responsibility of </w:t>
      </w:r>
      <w:r w:rsidRPr="00BB3D28">
        <w:rPr>
          <w:rFonts w:cstheme="minorHAnsi"/>
          <w:b/>
          <w:bCs/>
          <w:i/>
          <w:iCs/>
          <w:sz w:val="21"/>
          <w:szCs w:val="21"/>
        </w:rPr>
        <w:t>H</w:t>
      </w:r>
      <w:r w:rsidR="00E363EF" w:rsidRPr="00BB3D28">
        <w:rPr>
          <w:rFonts w:cstheme="minorHAnsi"/>
          <w:b/>
          <w:bCs/>
          <w:i/>
          <w:iCs/>
          <w:sz w:val="21"/>
          <w:szCs w:val="21"/>
        </w:rPr>
        <w:t>elidon</w:t>
      </w:r>
      <w:r w:rsidRPr="00DC5F5E">
        <w:rPr>
          <w:rFonts w:cstheme="minorHAnsi"/>
          <w:b/>
          <w:bCs/>
          <w:i/>
          <w:iCs/>
          <w:sz w:val="21"/>
          <w:szCs w:val="21"/>
        </w:rPr>
        <w:t xml:space="preserve"> State School P&amp;C:</w:t>
      </w:r>
    </w:p>
    <w:p w14:paraId="70351CED" w14:textId="5D48617F" w:rsidR="00DC5F5E" w:rsidRPr="00BB3D28" w:rsidRDefault="00DC5F5E" w:rsidP="00E363EF">
      <w:pPr>
        <w:pStyle w:val="ListParagraph"/>
        <w:numPr>
          <w:ilvl w:val="0"/>
          <w:numId w:val="6"/>
        </w:numPr>
        <w:spacing w:after="0" w:line="240" w:lineRule="auto"/>
        <w:rPr>
          <w:rFonts w:cstheme="minorHAnsi"/>
          <w:sz w:val="21"/>
          <w:szCs w:val="21"/>
        </w:rPr>
      </w:pPr>
      <w:r w:rsidRPr="00BB3D28">
        <w:rPr>
          <w:rFonts w:cstheme="minorHAnsi"/>
          <w:sz w:val="21"/>
          <w:szCs w:val="21"/>
        </w:rPr>
        <w:t>initially, all potential sponsorship arrangements must be presented to the Executive Committee; a</w:t>
      </w:r>
      <w:r w:rsidR="00E363EF" w:rsidRPr="00BB3D28">
        <w:rPr>
          <w:rFonts w:cstheme="minorHAnsi"/>
          <w:sz w:val="21"/>
          <w:szCs w:val="21"/>
        </w:rPr>
        <w:t xml:space="preserve"> </w:t>
      </w:r>
      <w:r w:rsidRPr="00BB3D28">
        <w:rPr>
          <w:rFonts w:cstheme="minorHAnsi"/>
          <w:sz w:val="21"/>
          <w:szCs w:val="21"/>
        </w:rPr>
        <w:t>majority of Executive Committee members must vote in a favour of a sponsored organisation to</w:t>
      </w:r>
      <w:r w:rsidR="00E363EF" w:rsidRPr="00BB3D28">
        <w:rPr>
          <w:rFonts w:cstheme="minorHAnsi"/>
          <w:sz w:val="21"/>
          <w:szCs w:val="21"/>
        </w:rPr>
        <w:t xml:space="preserve"> </w:t>
      </w:r>
      <w:r w:rsidRPr="00BB3D28">
        <w:rPr>
          <w:rFonts w:cstheme="minorHAnsi"/>
          <w:sz w:val="21"/>
          <w:szCs w:val="21"/>
        </w:rPr>
        <w:t>proceed</w:t>
      </w:r>
    </w:p>
    <w:p w14:paraId="40A3B399" w14:textId="3F619131" w:rsidR="00DC5F5E" w:rsidRPr="00BB3D28" w:rsidRDefault="00DC5F5E" w:rsidP="00E363EF">
      <w:pPr>
        <w:pStyle w:val="ListParagraph"/>
        <w:numPr>
          <w:ilvl w:val="0"/>
          <w:numId w:val="6"/>
        </w:numPr>
        <w:spacing w:after="0" w:line="240" w:lineRule="auto"/>
        <w:rPr>
          <w:rFonts w:cstheme="minorHAnsi"/>
          <w:sz w:val="21"/>
          <w:szCs w:val="21"/>
        </w:rPr>
      </w:pPr>
      <w:r w:rsidRPr="00BB3D28">
        <w:rPr>
          <w:rFonts w:cstheme="minorHAnsi"/>
          <w:sz w:val="21"/>
          <w:szCs w:val="21"/>
        </w:rPr>
        <w:t>all proposals and arrangements to be approved by School Principal</w:t>
      </w:r>
    </w:p>
    <w:p w14:paraId="6E12E563" w14:textId="1F3A890C" w:rsidR="00DC5F5E" w:rsidRPr="00BB3D28" w:rsidRDefault="00DC5F5E" w:rsidP="00E363EF">
      <w:pPr>
        <w:pStyle w:val="ListParagraph"/>
        <w:numPr>
          <w:ilvl w:val="0"/>
          <w:numId w:val="6"/>
        </w:numPr>
        <w:spacing w:after="0" w:line="240" w:lineRule="auto"/>
        <w:rPr>
          <w:rFonts w:cstheme="minorHAnsi"/>
          <w:sz w:val="21"/>
          <w:szCs w:val="21"/>
        </w:rPr>
      </w:pPr>
      <w:r w:rsidRPr="00BB3D28">
        <w:rPr>
          <w:rFonts w:cstheme="minorHAnsi"/>
          <w:sz w:val="21"/>
          <w:szCs w:val="21"/>
        </w:rPr>
        <w:t>use the Sponsorship and Fundraising Checklist for Schools and P&amp;C Associations to help assess</w:t>
      </w:r>
      <w:r w:rsidR="00E363EF" w:rsidRPr="00BB3D28">
        <w:rPr>
          <w:rFonts w:cstheme="minorHAnsi"/>
          <w:sz w:val="21"/>
          <w:szCs w:val="21"/>
        </w:rPr>
        <w:t xml:space="preserve"> </w:t>
      </w:r>
      <w:r w:rsidRPr="00BB3D28">
        <w:rPr>
          <w:rFonts w:cstheme="minorHAnsi"/>
          <w:sz w:val="21"/>
          <w:szCs w:val="21"/>
        </w:rPr>
        <w:t>suitability of sponsorship proposals</w:t>
      </w:r>
    </w:p>
    <w:p w14:paraId="50F78D13" w14:textId="7A10DF51" w:rsidR="00DC5F5E" w:rsidRPr="00BB3D28" w:rsidRDefault="00DC5F5E" w:rsidP="00E363EF">
      <w:pPr>
        <w:pStyle w:val="ListParagraph"/>
        <w:numPr>
          <w:ilvl w:val="0"/>
          <w:numId w:val="6"/>
        </w:numPr>
        <w:spacing w:after="0" w:line="240" w:lineRule="auto"/>
        <w:rPr>
          <w:rFonts w:cstheme="minorHAnsi"/>
          <w:sz w:val="21"/>
          <w:szCs w:val="21"/>
        </w:rPr>
      </w:pPr>
      <w:r w:rsidRPr="00BB3D28">
        <w:rPr>
          <w:rFonts w:cstheme="minorHAnsi"/>
          <w:sz w:val="21"/>
          <w:szCs w:val="21"/>
        </w:rPr>
        <w:t>ensure that the process and any final arrangement would withstand critical public scrutiny when</w:t>
      </w:r>
      <w:r w:rsidR="00E363EF" w:rsidRPr="00BB3D28">
        <w:rPr>
          <w:rFonts w:cstheme="minorHAnsi"/>
          <w:sz w:val="21"/>
          <w:szCs w:val="21"/>
        </w:rPr>
        <w:t xml:space="preserve"> </w:t>
      </w:r>
      <w:r w:rsidRPr="00BB3D28">
        <w:rPr>
          <w:rFonts w:cstheme="minorHAnsi"/>
          <w:sz w:val="21"/>
          <w:szCs w:val="21"/>
        </w:rPr>
        <w:t>negotiating sponsorship</w:t>
      </w:r>
    </w:p>
    <w:p w14:paraId="43EBEF6A" w14:textId="595B1741" w:rsidR="00DC5F5E" w:rsidRPr="00BB3D28" w:rsidRDefault="00DC5F5E" w:rsidP="00E363EF">
      <w:pPr>
        <w:pStyle w:val="ListParagraph"/>
        <w:numPr>
          <w:ilvl w:val="0"/>
          <w:numId w:val="6"/>
        </w:numPr>
        <w:spacing w:after="0" w:line="240" w:lineRule="auto"/>
        <w:rPr>
          <w:rFonts w:cstheme="minorHAnsi"/>
          <w:sz w:val="21"/>
          <w:szCs w:val="21"/>
        </w:rPr>
      </w:pPr>
      <w:r w:rsidRPr="00BB3D28">
        <w:rPr>
          <w:rFonts w:cstheme="minorHAnsi"/>
          <w:sz w:val="21"/>
          <w:szCs w:val="21"/>
        </w:rPr>
        <w:t>record all sponsorship agreements and file with the P&amp;C Manager (paid position)</w:t>
      </w:r>
    </w:p>
    <w:p w14:paraId="4D4C835C" w14:textId="5FEC4A69" w:rsidR="00DC5F5E" w:rsidRPr="00BB3D28" w:rsidRDefault="00DC5F5E" w:rsidP="00E363EF">
      <w:pPr>
        <w:pStyle w:val="ListParagraph"/>
        <w:numPr>
          <w:ilvl w:val="0"/>
          <w:numId w:val="6"/>
        </w:numPr>
        <w:spacing w:after="0" w:line="240" w:lineRule="auto"/>
        <w:rPr>
          <w:rFonts w:cstheme="minorHAnsi"/>
          <w:sz w:val="21"/>
          <w:szCs w:val="21"/>
        </w:rPr>
      </w:pPr>
      <w:r w:rsidRPr="00BB3D28">
        <w:rPr>
          <w:rFonts w:cstheme="minorHAnsi"/>
          <w:sz w:val="21"/>
          <w:szCs w:val="21"/>
        </w:rPr>
        <w:t>all sponsorship agreements are evaluated annually</w:t>
      </w:r>
    </w:p>
    <w:p w14:paraId="512AA03F" w14:textId="08D7CE5D" w:rsidR="00DC5F5E" w:rsidRPr="00BB3D28" w:rsidRDefault="00DC5F5E" w:rsidP="00E363EF">
      <w:pPr>
        <w:pStyle w:val="ListParagraph"/>
        <w:numPr>
          <w:ilvl w:val="0"/>
          <w:numId w:val="6"/>
        </w:numPr>
        <w:spacing w:after="0" w:line="240" w:lineRule="auto"/>
        <w:rPr>
          <w:rFonts w:cstheme="minorHAnsi"/>
          <w:sz w:val="21"/>
          <w:szCs w:val="21"/>
        </w:rPr>
      </w:pPr>
      <w:r w:rsidRPr="00BB3D28">
        <w:rPr>
          <w:rFonts w:cstheme="minorHAnsi"/>
          <w:sz w:val="21"/>
          <w:szCs w:val="21"/>
        </w:rPr>
        <w:t>the Fete Organising Committee may engage in their own sponsorship arrangements for the sole</w:t>
      </w:r>
      <w:r w:rsidR="00E363EF" w:rsidRPr="00BB3D28">
        <w:rPr>
          <w:rFonts w:cstheme="minorHAnsi"/>
          <w:sz w:val="21"/>
          <w:szCs w:val="21"/>
        </w:rPr>
        <w:t xml:space="preserve"> </w:t>
      </w:r>
      <w:r w:rsidRPr="00BB3D28">
        <w:rPr>
          <w:rFonts w:cstheme="minorHAnsi"/>
          <w:sz w:val="21"/>
          <w:szCs w:val="21"/>
        </w:rPr>
        <w:t>purpose of the Fete. All proposals and arrangements to be approved by School Principal.</w:t>
      </w:r>
    </w:p>
    <w:p w14:paraId="61682F63" w14:textId="77777777" w:rsidR="00E363EF" w:rsidRPr="00BB3D28" w:rsidRDefault="00E363EF" w:rsidP="00DC5F5E">
      <w:pPr>
        <w:spacing w:after="0" w:line="240" w:lineRule="auto"/>
        <w:rPr>
          <w:rFonts w:cstheme="minorHAnsi"/>
          <w:sz w:val="21"/>
          <w:szCs w:val="21"/>
        </w:rPr>
      </w:pPr>
    </w:p>
    <w:p w14:paraId="6B526FE5" w14:textId="5A148CBE" w:rsidR="00DC5F5E" w:rsidRPr="00DC5F5E" w:rsidRDefault="00DC5F5E" w:rsidP="00E363EF">
      <w:pPr>
        <w:pStyle w:val="ListParagraph"/>
        <w:numPr>
          <w:ilvl w:val="0"/>
          <w:numId w:val="2"/>
        </w:numPr>
        <w:spacing w:after="0" w:line="240" w:lineRule="auto"/>
        <w:rPr>
          <w:rFonts w:cstheme="minorHAnsi"/>
          <w:b/>
          <w:bCs/>
          <w:i/>
          <w:iCs/>
          <w:sz w:val="21"/>
          <w:szCs w:val="21"/>
        </w:rPr>
      </w:pPr>
      <w:r w:rsidRPr="00DC5F5E">
        <w:rPr>
          <w:rFonts w:cstheme="minorHAnsi"/>
          <w:b/>
          <w:bCs/>
          <w:i/>
          <w:iCs/>
          <w:sz w:val="21"/>
          <w:szCs w:val="21"/>
        </w:rPr>
        <w:t>Supporting Documentation:</w:t>
      </w:r>
    </w:p>
    <w:p w14:paraId="3EE1BA97" w14:textId="02934E52" w:rsidR="00BB3D28" w:rsidRDefault="00BB3D28" w:rsidP="00BB3D28">
      <w:pPr>
        <w:spacing w:after="0" w:line="240" w:lineRule="auto"/>
        <w:rPr>
          <w:rFonts w:cstheme="minorHAnsi"/>
          <w:sz w:val="21"/>
          <w:szCs w:val="21"/>
        </w:rPr>
      </w:pPr>
      <w:r>
        <w:rPr>
          <w:rFonts w:cstheme="minorHAnsi"/>
          <w:sz w:val="21"/>
          <w:szCs w:val="21"/>
        </w:rPr>
        <w:t xml:space="preserve">The following documents are available on the school website </w:t>
      </w:r>
      <w:r w:rsidRPr="00BB3D28">
        <w:rPr>
          <w:rFonts w:cstheme="minorHAnsi"/>
          <w:sz w:val="21"/>
          <w:szCs w:val="21"/>
        </w:rPr>
        <w:sym w:font="Wingdings" w:char="F0E0"/>
      </w:r>
      <w:r>
        <w:rPr>
          <w:rFonts w:cstheme="minorHAnsi"/>
          <w:sz w:val="21"/>
          <w:szCs w:val="21"/>
        </w:rPr>
        <w:t xml:space="preserve"> </w:t>
      </w:r>
      <w:hyperlink r:id="rId8" w:history="1">
        <w:r w:rsidRPr="000E7F1C">
          <w:rPr>
            <w:rStyle w:val="Hyperlink"/>
            <w:rFonts w:cstheme="minorHAnsi"/>
            <w:sz w:val="21"/>
            <w:szCs w:val="21"/>
          </w:rPr>
          <w:t>https://helidonss.eq.edu.au/our-community/pandc</w:t>
        </w:r>
      </w:hyperlink>
      <w:r>
        <w:rPr>
          <w:rFonts w:cstheme="minorHAnsi"/>
          <w:sz w:val="21"/>
          <w:szCs w:val="21"/>
        </w:rPr>
        <w:t xml:space="preserve"> </w:t>
      </w:r>
    </w:p>
    <w:p w14:paraId="6031C474" w14:textId="28745FC4" w:rsidR="00BB3D28" w:rsidRPr="00BB3D28" w:rsidRDefault="00BB3D28" w:rsidP="00BB3D28">
      <w:pPr>
        <w:pStyle w:val="ListParagraph"/>
        <w:numPr>
          <w:ilvl w:val="0"/>
          <w:numId w:val="4"/>
        </w:numPr>
        <w:spacing w:after="0" w:line="240" w:lineRule="auto"/>
        <w:rPr>
          <w:rFonts w:cstheme="minorHAnsi"/>
          <w:sz w:val="21"/>
          <w:szCs w:val="21"/>
        </w:rPr>
      </w:pPr>
      <w:r w:rsidRPr="00BB3D28">
        <w:rPr>
          <w:rFonts w:cstheme="minorHAnsi"/>
          <w:sz w:val="21"/>
          <w:szCs w:val="21"/>
        </w:rPr>
        <w:t>150th Annivers</w:t>
      </w:r>
      <w:r>
        <w:rPr>
          <w:rFonts w:cstheme="minorHAnsi"/>
          <w:sz w:val="21"/>
          <w:szCs w:val="21"/>
        </w:rPr>
        <w:t>ar</w:t>
      </w:r>
      <w:r w:rsidRPr="00BB3D28">
        <w:rPr>
          <w:rFonts w:cstheme="minorHAnsi"/>
          <w:sz w:val="21"/>
          <w:szCs w:val="21"/>
        </w:rPr>
        <w:t>y Fete Sponsorship Proposal</w:t>
      </w:r>
      <w:r>
        <w:rPr>
          <w:rFonts w:cstheme="minorHAnsi"/>
          <w:sz w:val="21"/>
          <w:szCs w:val="21"/>
        </w:rPr>
        <w:t xml:space="preserve"> </w:t>
      </w:r>
    </w:p>
    <w:p w14:paraId="77E1065D" w14:textId="4B3B4543" w:rsidR="00BB3D28" w:rsidRPr="00BB3D28" w:rsidRDefault="00BB3D28" w:rsidP="00BB3D28">
      <w:pPr>
        <w:pStyle w:val="ListParagraph"/>
        <w:numPr>
          <w:ilvl w:val="0"/>
          <w:numId w:val="4"/>
        </w:numPr>
        <w:spacing w:after="0" w:line="240" w:lineRule="auto"/>
        <w:rPr>
          <w:rFonts w:cstheme="minorHAnsi"/>
          <w:sz w:val="21"/>
          <w:szCs w:val="21"/>
        </w:rPr>
      </w:pPr>
      <w:r w:rsidRPr="00BB3D28">
        <w:rPr>
          <w:rFonts w:cstheme="minorHAnsi"/>
          <w:sz w:val="21"/>
          <w:szCs w:val="21"/>
        </w:rPr>
        <w:t>Sponsorship Expression of Interest Form</w:t>
      </w:r>
    </w:p>
    <w:p w14:paraId="0A9A6902" w14:textId="70700E56" w:rsidR="00BB3D28" w:rsidRPr="00BB3D28" w:rsidRDefault="00BB3D28" w:rsidP="00BB3D28">
      <w:pPr>
        <w:pStyle w:val="ListParagraph"/>
        <w:numPr>
          <w:ilvl w:val="0"/>
          <w:numId w:val="4"/>
        </w:numPr>
        <w:spacing w:after="0" w:line="240" w:lineRule="auto"/>
        <w:rPr>
          <w:rFonts w:cstheme="minorHAnsi"/>
          <w:sz w:val="21"/>
          <w:szCs w:val="21"/>
        </w:rPr>
      </w:pPr>
      <w:r w:rsidRPr="00BB3D28">
        <w:rPr>
          <w:rFonts w:cstheme="minorHAnsi"/>
          <w:sz w:val="21"/>
          <w:szCs w:val="21"/>
        </w:rPr>
        <w:t>Sponsorship for schools and P&amp;Cs checklist</w:t>
      </w:r>
    </w:p>
    <w:p w14:paraId="43B47B14" w14:textId="6B2278D6" w:rsidR="00E363EF" w:rsidRDefault="00BB3D28" w:rsidP="00BB3D28">
      <w:pPr>
        <w:pStyle w:val="ListParagraph"/>
        <w:numPr>
          <w:ilvl w:val="0"/>
          <w:numId w:val="4"/>
        </w:numPr>
        <w:spacing w:after="0" w:line="240" w:lineRule="auto"/>
        <w:rPr>
          <w:rFonts w:cstheme="minorHAnsi"/>
          <w:sz w:val="21"/>
          <w:szCs w:val="21"/>
        </w:rPr>
      </w:pPr>
      <w:r w:rsidRPr="00BB3D28">
        <w:rPr>
          <w:rFonts w:cstheme="minorHAnsi"/>
          <w:sz w:val="21"/>
          <w:szCs w:val="21"/>
        </w:rPr>
        <w:t>Sponso</w:t>
      </w:r>
      <w:r>
        <w:rPr>
          <w:rFonts w:cstheme="minorHAnsi"/>
          <w:sz w:val="21"/>
          <w:szCs w:val="21"/>
        </w:rPr>
        <w:t>r</w:t>
      </w:r>
      <w:r w:rsidRPr="00BB3D28">
        <w:rPr>
          <w:rFonts w:cstheme="minorHAnsi"/>
          <w:sz w:val="21"/>
          <w:szCs w:val="21"/>
        </w:rPr>
        <w:t>ship agreement (currently in draft form)</w:t>
      </w:r>
    </w:p>
    <w:p w14:paraId="24829D82" w14:textId="709C5408" w:rsidR="00A96164" w:rsidRDefault="00A96164" w:rsidP="00A96164">
      <w:pPr>
        <w:spacing w:after="0" w:line="240" w:lineRule="auto"/>
        <w:rPr>
          <w:rFonts w:cstheme="minorHAnsi"/>
          <w:sz w:val="21"/>
          <w:szCs w:val="21"/>
        </w:rPr>
      </w:pPr>
    </w:p>
    <w:p w14:paraId="3850BB61" w14:textId="0C31577A" w:rsidR="00A96164" w:rsidRDefault="00A96164" w:rsidP="00A96164">
      <w:pPr>
        <w:spacing w:after="0" w:line="240" w:lineRule="auto"/>
        <w:rPr>
          <w:rFonts w:cstheme="minorHAnsi"/>
          <w:sz w:val="21"/>
          <w:szCs w:val="21"/>
        </w:rPr>
      </w:pPr>
    </w:p>
    <w:p w14:paraId="5BF591A0" w14:textId="76E08AB4" w:rsidR="00A96164" w:rsidRDefault="00A96164" w:rsidP="00A96164">
      <w:pPr>
        <w:spacing w:after="0" w:line="240" w:lineRule="auto"/>
        <w:rPr>
          <w:rFonts w:cstheme="minorHAnsi"/>
          <w:sz w:val="21"/>
          <w:szCs w:val="21"/>
        </w:rPr>
      </w:pPr>
    </w:p>
    <w:p w14:paraId="1F360498" w14:textId="657A6D36" w:rsidR="00A96164" w:rsidRPr="00A96164" w:rsidRDefault="00A96164" w:rsidP="00A96164">
      <w:pPr>
        <w:spacing w:after="0" w:line="240" w:lineRule="auto"/>
        <w:rPr>
          <w:rFonts w:cstheme="minorHAnsi"/>
          <w:sz w:val="18"/>
          <w:szCs w:val="18"/>
        </w:rPr>
      </w:pPr>
      <w:r w:rsidRPr="00A96164">
        <w:rPr>
          <w:rFonts w:cstheme="minorHAnsi"/>
          <w:sz w:val="18"/>
          <w:szCs w:val="18"/>
        </w:rPr>
        <w:t xml:space="preserve">A digital copy of this </w:t>
      </w:r>
      <w:r>
        <w:rPr>
          <w:rFonts w:cstheme="minorHAnsi"/>
          <w:sz w:val="18"/>
          <w:szCs w:val="18"/>
        </w:rPr>
        <w:t xml:space="preserve">policy </w:t>
      </w:r>
      <w:r w:rsidRPr="00A96164">
        <w:rPr>
          <w:rFonts w:cstheme="minorHAnsi"/>
          <w:sz w:val="18"/>
          <w:szCs w:val="18"/>
        </w:rPr>
        <w:t xml:space="preserve">document with active hyperlinks can be found at </w:t>
      </w:r>
      <w:r w:rsidRPr="00A96164">
        <w:rPr>
          <w:rFonts w:cstheme="minorHAnsi"/>
          <w:sz w:val="18"/>
          <w:szCs w:val="18"/>
        </w:rPr>
        <w:sym w:font="Wingdings" w:char="F0E0"/>
      </w:r>
      <w:r w:rsidRPr="00A96164">
        <w:rPr>
          <w:rFonts w:cstheme="minorHAnsi"/>
          <w:sz w:val="18"/>
          <w:szCs w:val="18"/>
        </w:rPr>
        <w:t xml:space="preserve"> </w:t>
      </w:r>
      <w:hyperlink r:id="rId9" w:history="1">
        <w:r w:rsidRPr="00A96164">
          <w:rPr>
            <w:rStyle w:val="Hyperlink"/>
            <w:rFonts w:cstheme="minorHAnsi"/>
            <w:sz w:val="18"/>
            <w:szCs w:val="18"/>
          </w:rPr>
          <w:t>https://helidonss.eq.edu.au/our-community/pandc</w:t>
        </w:r>
      </w:hyperlink>
      <w:r w:rsidRPr="00A96164">
        <w:rPr>
          <w:rFonts w:cstheme="minorHAnsi"/>
          <w:sz w:val="18"/>
          <w:szCs w:val="18"/>
        </w:rPr>
        <w:t xml:space="preserve"> </w:t>
      </w:r>
    </w:p>
    <w:sectPr w:rsidR="00A96164" w:rsidRPr="00A96164" w:rsidSect="00DC5F5E">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6F2"/>
    <w:multiLevelType w:val="hybridMultilevel"/>
    <w:tmpl w:val="B4DCD4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E44706"/>
    <w:multiLevelType w:val="hybridMultilevel"/>
    <w:tmpl w:val="D370E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D6389E"/>
    <w:multiLevelType w:val="hybridMultilevel"/>
    <w:tmpl w:val="9D80A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4C5FAE"/>
    <w:multiLevelType w:val="hybridMultilevel"/>
    <w:tmpl w:val="C7EE9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D959F6"/>
    <w:multiLevelType w:val="hybridMultilevel"/>
    <w:tmpl w:val="0B74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1C2F1E"/>
    <w:multiLevelType w:val="hybridMultilevel"/>
    <w:tmpl w:val="8DC2A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5E"/>
    <w:rsid w:val="003C1831"/>
    <w:rsid w:val="00505897"/>
    <w:rsid w:val="005477CD"/>
    <w:rsid w:val="00A96164"/>
    <w:rsid w:val="00BB3D28"/>
    <w:rsid w:val="00DC5F5E"/>
    <w:rsid w:val="00E363EF"/>
    <w:rsid w:val="00E946E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2B22"/>
  <w15:chartTrackingRefBased/>
  <w15:docId w15:val="{EFB8B012-6D5A-49E7-B06B-9470B8F2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5E"/>
    <w:pPr>
      <w:ind w:left="720"/>
      <w:contextualSpacing/>
    </w:pPr>
  </w:style>
  <w:style w:type="character" w:styleId="Hyperlink">
    <w:name w:val="Hyperlink"/>
    <w:basedOn w:val="DefaultParagraphFont"/>
    <w:uiPriority w:val="99"/>
    <w:unhideWhenUsed/>
    <w:rsid w:val="00DC5F5E"/>
    <w:rPr>
      <w:color w:val="0563C1" w:themeColor="hyperlink"/>
      <w:u w:val="single"/>
    </w:rPr>
  </w:style>
  <w:style w:type="character" w:styleId="UnresolvedMention">
    <w:name w:val="Unresolved Mention"/>
    <w:basedOn w:val="DefaultParagraphFont"/>
    <w:uiPriority w:val="99"/>
    <w:semiHidden/>
    <w:unhideWhenUsed/>
    <w:rsid w:val="00DC5F5E"/>
    <w:rPr>
      <w:color w:val="605E5C"/>
      <w:shd w:val="clear" w:color="auto" w:fill="E1DFDD"/>
    </w:rPr>
  </w:style>
  <w:style w:type="character" w:styleId="FollowedHyperlink">
    <w:name w:val="FollowedHyperlink"/>
    <w:basedOn w:val="DefaultParagraphFont"/>
    <w:uiPriority w:val="99"/>
    <w:semiHidden/>
    <w:unhideWhenUsed/>
    <w:rsid w:val="00E363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idonss.eq.edu.au/our-community/pandc"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ducation.qld.gov.au/student/Documents/smart-choices-strategy.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qld.gov.au/student/Documents/smart-choices-strategy.pdf" TargetMode="External"/><Relationship Id="rId11" Type="http://schemas.openxmlformats.org/officeDocument/2006/relationships/theme" Target="theme/theme1.xml"/><Relationship Id="rId5" Type="http://schemas.openxmlformats.org/officeDocument/2006/relationships/hyperlink" Target="https://education.qld.gov.au/students/student-health-safety-wellbeing/student-health/smart-choi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lidonss.eq.edu.au/our-community/pandc"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CC629BB8B0ED44FB806AFD841E2E518" ma:contentTypeVersion="1" ma:contentTypeDescription="Upload an image." ma:contentTypeScope="" ma:versionID="7237a54167feb3025a0418b00ad7e688">
  <xsd:schema xmlns:xsd="http://www.w3.org/2001/XMLSchema" xmlns:xs="http://www.w3.org/2001/XMLSchema" xmlns:p="http://schemas.microsoft.com/office/2006/metadata/properties" xmlns:ns1="http://schemas.microsoft.com/sharepoint/v3" xmlns:ns2="9BF7A886-3E94-42AE-BA13-4F1B270452AB" xmlns:ns3="http://schemas.microsoft.com/sharepoint/v3/fields" xmlns:ns4="ca76b2eb-32e0-40b3-8c1a-fc062abb7e6a" targetNamespace="http://schemas.microsoft.com/office/2006/metadata/properties" ma:root="true" ma:fieldsID="a8e3c4ebc05500f1f2bfb8b269bec4a6" ns1:_="" ns2:_="" ns3:_="" ns4:_="">
    <xsd:import namespace="http://schemas.microsoft.com/sharepoint/v3"/>
    <xsd:import namespace="9BF7A886-3E94-42AE-BA13-4F1B270452AB"/>
    <xsd:import namespace="http://schemas.microsoft.com/sharepoint/v3/fields"/>
    <xsd:import namespace="ca76b2eb-32e0-40b3-8c1a-fc062abb7e6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9" nillable="true" ma:displayName="Scheduling Start Date" ma:internalName="PublishingStartDate">
      <xsd:simpleType>
        <xsd:restriction base="dms:Unknown"/>
      </xsd:simpleType>
    </xsd:element>
    <xsd:element name="PublishingExpirationDate" ma:index="4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F7A886-3E94-42AE-BA13-4F1B270452A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6b2eb-32e0-40b3-8c1a-fc062abb7e6a" elementFormDefault="qualified">
    <xsd:import namespace="http://schemas.microsoft.com/office/2006/documentManagement/types"/>
    <xsd:import namespace="http://schemas.microsoft.com/office/infopath/2007/PartnerControls"/>
    <xsd:element name="PPContentOwner" ma:index="2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2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2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0" nillable="true" ma:displayName="Submitted Date" ma:description="The date and time when this item was submitted for approval." ma:format="DateOnly" ma:internalName="PPSubmittedDate">
      <xsd:simpleType>
        <xsd:restriction base="dms:DateTime"/>
      </xsd:simpleType>
    </xsd:element>
    <xsd:element name="PPModeratedBy" ma:index="3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2" nillable="true" ma:displayName="Moderated Date" ma:description="The date that the item was either approved or rejected." ma:format="DateOnly" ma:internalName="PPModeratedDate">
      <xsd:simpleType>
        <xsd:restriction base="dms:DateTime"/>
      </xsd:simpleType>
    </xsd:element>
    <xsd:element name="PPReferenceNumber" ma:index="3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5" nillable="true" ma:displayName="Review Date" ma:description="The date the item's content will be next due for review." ma:format="DateOnly" ma:internalName="PPReviewDate">
      <xsd:simpleType>
        <xsd:restriction base="dms:DateTime"/>
      </xsd:simpleType>
    </xsd:element>
    <xsd:element name="PPLastReviewedDate" ma:index="36" nillable="true" ma:displayName="Last Reviewed Date" ma:description="The date the item's content was last reviewed." ma:internalName="PPLastReviewedDate">
      <xsd:simpleType>
        <xsd:restriction base="dms:DateTime"/>
      </xsd:simpleType>
    </xsd:element>
    <xsd:element name="PPLastReviewedBy" ma:index="3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By xmlns="ca76b2eb-32e0-40b3-8c1a-fc062abb7e6a">
      <UserInfo>
        <DisplayName>ROBERTSON, Mark</DisplayName>
        <AccountId>52</AccountId>
        <AccountType/>
      </UserInfo>
    </PPModeratedBy>
    <PPSubmittedBy xmlns="ca76b2eb-32e0-40b3-8c1a-fc062abb7e6a">
      <UserInfo>
        <DisplayName>ROBERTSON, Mark</DisplayName>
        <AccountId>52</AccountId>
        <AccountType/>
      </UserInfo>
    </PPSubmittedBy>
    <PPContentAuthor xmlns="ca76b2eb-32e0-40b3-8c1a-fc062abb7e6a">
      <UserInfo>
        <DisplayName>ROBERTSON, Mark</DisplayName>
        <AccountId>52</AccountId>
        <AccountType/>
      </UserInfo>
    </PPContentAuthor>
    <PPLastReviewedDate xmlns="ca76b2eb-32e0-40b3-8c1a-fc062abb7e6a">2023-10-23T22:15:25+00:00</PPLastReviewedDate>
    <PPContentOwner xmlns="ca76b2eb-32e0-40b3-8c1a-fc062abb7e6a">
      <UserInfo>
        <DisplayName>ROBERTSON, Mark</DisplayName>
        <AccountId>52</AccountId>
        <AccountType/>
      </UserInfo>
    </PPContentOwner>
    <PPContentApprover xmlns="ca76b2eb-32e0-40b3-8c1a-fc062abb7e6a">
      <UserInfo>
        <DisplayName>ROBERTSON, Mark</DisplayName>
        <AccountId>52</AccountId>
        <AccountType/>
      </UserInfo>
    </PPContentApprover>
    <PPReviewDate xmlns="ca76b2eb-32e0-40b3-8c1a-fc062abb7e6a" xsi:nil="true"/>
    <PPLastReviewedBy xmlns="ca76b2eb-32e0-40b3-8c1a-fc062abb7e6a">
      <UserInfo>
        <DisplayName>ROBERTSON, Mark</DisplayName>
        <AccountId>52</AccountId>
        <AccountType/>
      </UserInfo>
    </PPLastReviewedBy>
    <PPReferenceNumber xmlns="ca76b2eb-32e0-40b3-8c1a-fc062abb7e6a" xsi:nil="true"/>
    <PublishingExpirationDate xmlns="http://schemas.microsoft.com/sharepoint/v3" xsi:nil="true"/>
    <PPPublishedNotificationAddresses xmlns="ca76b2eb-32e0-40b3-8c1a-fc062abb7e6a" xsi:nil="true"/>
    <PublishingStartDate xmlns="http://schemas.microsoft.com/sharepoint/v3" xsi:nil="true"/>
    <ImageCreateDate xmlns="9BF7A886-3E94-42AE-BA13-4F1B270452AB" xsi:nil="true"/>
    <wic_System_Copyright xmlns="http://schemas.microsoft.com/sharepoint/v3/fields" xsi:nil="true"/>
    <PPSubmittedDate xmlns="ca76b2eb-32e0-40b3-8c1a-fc062abb7e6a">2023-10-23T22:15:08+00:00</PPSubmittedDate>
    <PPModeratedDate xmlns="ca76b2eb-32e0-40b3-8c1a-fc062abb7e6a">2023-10-23T22:15:25+00:00</PPModeratedDate>
  </documentManagement>
</p:properties>
</file>

<file path=customXml/itemProps1.xml><?xml version="1.0" encoding="utf-8"?>
<ds:datastoreItem xmlns:ds="http://schemas.openxmlformats.org/officeDocument/2006/customXml" ds:itemID="{19E1C4A1-8C00-4BE0-8C81-8C78F31D4561}"/>
</file>

<file path=customXml/itemProps2.xml><?xml version="1.0" encoding="utf-8"?>
<ds:datastoreItem xmlns:ds="http://schemas.openxmlformats.org/officeDocument/2006/customXml" ds:itemID="{D91FA191-ECDA-4893-895D-629B58D0F2FE}"/>
</file>

<file path=customXml/itemProps3.xml><?xml version="1.0" encoding="utf-8"?>
<ds:datastoreItem xmlns:ds="http://schemas.openxmlformats.org/officeDocument/2006/customXml" ds:itemID="{916BD12A-9C28-44EE-ABDE-242DD4ED4AEC}"/>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Helidon State School P&amp;C Sponsorship Policy</dc:title>
  <dc:subject/>
  <dc:creator>ROBERTSON, Mark (mrobe74)</dc:creator>
  <cp:keywords/>
  <dc:description/>
  <cp:lastModifiedBy>ROBERTSON, Mark (mrobe74)</cp:lastModifiedBy>
  <cp:revision>2</cp:revision>
  <cp:lastPrinted>2023-08-09T04:50:00Z</cp:lastPrinted>
  <dcterms:created xsi:type="dcterms:W3CDTF">2023-10-23T21:52:00Z</dcterms:created>
  <dcterms:modified xsi:type="dcterms:W3CDTF">2023-10-23T21:52:00Z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0x0101009148F5A04DDD49CBA7127AADA5FB792B00AADE34325A8B49CDA8BB4DB53328F21400ECC629BB8B0ED44FB806AFD841E2E518</vt:lpwstr>
  </property>
</Properties>
</file>